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som inkom 2025-11-24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