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dokument behandlar höga naturvärden i avverkningsanmälan A 58534-2024 i Lycksele kommun som inkom 2024-12-09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garnlav (VU, T), spindelblomster (S, T,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7152485, E 641823 i SWEREF 99 TM.</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