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dokument behandlar höga naturvärden i avverkningsanmälan A 73357-2021 i Lycksele kommun som inkom 2021-12-21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gammelgransskål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