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som inkom 2024-04-29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7135327, E 673047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