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Detta dokument behandlar höga naturvärden i avverkningsanmälan A 26500-2026 i Lycksele kommun som inkom 2026-06-10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7175405, E 661151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gammelgransskål (NT,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