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Detta dokument behandlar höga naturvärden i avverkningsanmälan A 33340-2025 i Lycksele kommun som inkom 2025-07-03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7128690, E 678450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7 naturvårdsarter hittats: doftticka (VU, T, §8), blå taggsvamp (NT, T), lunglav (NT, T), mörk kolflarnlav (NT), orange taggsvamp (NT, T), vaddporing (NT)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