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Detta dokument behandlar höga naturvärden i avverkningsanmälan A 40101-2022 i Lycksele kommun som inkom 2022-09-16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7213800, E 649864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gräddporing (VU, T), kolflarnlav (NT, T), motaggsvamp (NT, T), orange taggsvamp (NT, T), skarp dropptaggsvamp (NT) och skrovellav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