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Detta dokument behandlar höga naturvärden i avverkningsanmälan A 47977-2024 i Lycksele kommun som inkom 2024-10-24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7185284, E 667120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8 naturvårdsarter hittats: skrovlig taggsvamp (VU), blå taggsvamp (NT, T), dropptaggsvamp (NT, T), kolflarnlav (NT, T), mörk kolflarnlav (NT), orange taggsvamp (NT, T), vaddporing (NT) och vedflamlav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