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som inkom 2024-11-12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7192646, E 655996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