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Detta dokument behandlar höga naturvärden i avverkningsanmälan A 53115-2024 i Lycksele kommun som inkom 2024-11-15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7202933, E 658039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 kolflarnlav (NT, T)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