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Detta dokument behandlar höga naturvärden i avverkningsanmälan A 57357-2024 i Lycksele kommun som inkom 2024-12-03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7124830, E 671052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doftskinn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