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Detta dokument behandlar höga naturvärden i avverkningsanmälan A 58209-2025 i Lycksele kommun som inkom 2025-11-24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7201680, E 658932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blå taggsvamp (NT, T), dropptaggsvamp (NT, T), kolflarnlav (NT, T), mörk kolflarnlav (NT) och orange 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