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spadskinn (VU), tallmusseron (VU), torrmusseron (VU), blå taggsvamp (NT), dvärgbägarlav (NT), tallriska (NT) och vaddporing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