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10485-2023 i Lycksel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