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torrmusseron (VU), blå taggsvamp (NT), brunpudrad nållav (NT), dvärgbägarlav (NT), garnlav (NT), granticka (NT), kolflarnlav (NT), lunglav (NT), mörk kolflarnlav (NT), orange taggsvamp (NT), ullticka (NT), vedflamlav (NT), vedskivlav (NT), vedtrappmossa (NT), äggvaxskivling (NT), dropptaggsvamp (S), gulnål (S), luddlav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