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dokument behandlar höga naturvärden i avverkningsanmälan A 24824-2024 i Lycksele kommun. Denna avverkningsanmälan inkom 2024-06-18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