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14946-2026 i Lycksele kommun</w:t>
      </w:r>
    </w:p>
    <w:p>
      <w:r>
        <w:t>Detta klagomål behandlar höga naturvärden i avverkningsanmälan A 14946-2026 i Lycksele kommun som inkom 2026-03-23 och omfattar 7,9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4946-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7161694, E 633326 i SWEREF 99 TM.</w:t>
      </w:r>
    </w:p>
    <w:p>
      <w:r>
        <w:t>I och inom 25 meter från avverkningsanmälan finns fynd av 6 naturvårdsarter, varav 6 är rödlistade och 5 är typiska (T): garnlav (VU, T), brunpudrad nållav (NT, T), knottrig blåslav (NT, T), lunglav (NT, T), nordlig nållav (NT)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