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dokument behandlar höga naturvärden i avverkningsanmälan A 23396-2026 i Lycksele kommun. Denna avverkningsanmälan inkom 2026-05-20 16:15:45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