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dokument behandlar höga naturvärden i avverkningsanmälan A 25722-2026 i Lycksele kommun. Denna avverkningsanmälan inkom 2026-06-05 09:18:20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