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54135-2022 i Lycksele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