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dokument behandlar höga naturvärden i avverkningsanmälan A 24811-2024 i Lycksele kommun. Denna avverkningsanmälan inkom 2024-06-18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