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dokument behandlar höga naturvärden i avverkningsanmälan A 2893-2023 i Lycksele kommun. Denna avverkningsanmälan inkom 2023-01-19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