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lunglavsknapp (VU), blanksvart spiklav (NT), gammelgransskål (NT), garnlav (NT), granticka (NT), Leptoporus mollis (NT), lunglav (NT), skogshare (NT), tallticka (NT), tretåig hackspett (NT, §4), ullticka (NT), vedflamlav (NT), vitgrynig nållav (NT), vitplätt (NT), bårdlav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