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samrådsanmälan S 897-2022 i Lycksele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