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49223-2024 i Lycksele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