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dokument behandlar höga naturvärden i avverkningsanmälan A 59283-2024 i Lycksele kommun. Denna avverkningsanmälan inkom 2024-12-11 15:25:11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