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gammelgransskål (NT), garnlav (NT), granticka (NT), Leptoporus mollis (NT), lunglav (NT), skogshare (NT), tallticka (NT), tretåig hackspett (NT, §4), ullticka (NT), vedflamlav (NT), vitgrynig nållav (NT), vitplätt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