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dokument behandlar höga naturvärden i avverkningsanmälan A 28515-2023 i Lycksele kommun. Denna avverkningsanmälan inkom 2023-06-26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