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klagomål behandlar höga naturvärden i avverkningsanmälan A 28515-2023 i Lycksele kommun som inkom 2023-06-26 och omfattar 10,0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7180493, E 670102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