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28408-2023 i Lycksele kommun</w:t>
      </w:r>
    </w:p>
    <w:p>
      <w:r>
        <w:t>Denna tillsynsbegäran behandlar höga naturvärden i avverkningsanmälan A 28408-2023 i Lycksele kommun som inkom 2023-06-24 och omfattar 5,7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28408-2023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7170789, E 672556 i SWEREF 99 TM.</w:t>
      </w:r>
    </w:p>
    <w:p>
      <w:r>
        <w:t>Inom 25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