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dokument behandlar höga naturvärden i avverkningsanmälan A 59283-2024 i Lycksele kommun. Denna avverkningsanmälan inkom 2024-12-11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