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dokument behandlar höga naturvärden i avverkningsanmälan A 7768-2023 i Lycksele kommun. Denna avverkningsanmälan inkom 2023-02-16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