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3393-2025 i Lycksele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