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dokument behandlar höga naturvärden i avverkningsanmälan A 12619-2026 i Lycksele kommun som inkom 2026-03-10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2"/>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