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som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fläckporing (VU, T), skrovlig taggsvamp (VU), smalfotad taggsvamp (VU), tajgataggsvamp (VU), torrmusseron (VU), blanksvart spiklav (NT), blå taggsvamp (NT, T), dropptaggsvamp (NT, T), nordlig nållav (NT), orange taggsvamp (NT, T), svartvit taggsvamp (NT) och mörkhövdad spiklav (S).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