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som inkom 2024-06-18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2"/>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