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dokument behandlar höga naturvärden i avverkningsanmälan A 25713-2026 i Lycksele kommun som inkom 2026-06-05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7216589, E 655659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