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dokument behandlar höga naturvärden i avverkningsanmälan A 25720-2026 i Lycksele kommun som inkom 2026-06-05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