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dokument behandlar höga naturvärden i avverkningsanmälan A 26500-2026 i Lycksele kommun som inkom 2026-06-10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gammelgransskål (NT, T), lunglav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7175405, E 661151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