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som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skrovlig taggsvamp (VU), blå taggsvamp (NT, T), dropptaggsvamp (NT, T), kolflarnlav (NT, T), mörk kolflarnlav (NT), orange taggsvamp (NT, T), vaddporing (NT) och vedflamlav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