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Detta dokument behandlar höga naturvärden i avverkningsanmälan A 33340-2025 i Lycksele kommun som inkom 2025-07-03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7128690, E 678450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6 meter från avverkningsanmälan har följande 7 naturvårdsarter hittats: doftticka (VU, T, §8), blå taggsvamp (NT, T), lunglav (NT, T), mörk kolflarnlav (NT), orange taggsvamp (NT, T), vaddporing (NT) och vedflamlav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