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som inkom 2025-08-12 och omfattar 28,4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7213154, E 673830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