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Detta dokument behandlar höga naturvärden i avverkningsanmälan A 38507-2023 i Lycksele kommun som inkom 2023-08-24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7176819, E 668948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