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Detta dokument behandlar höga naturvärden i avverkningsanmälan A 6526-2022 i Lycksele kommun som inkom 2022-02-09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7189229, E 659903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jättemusseron (VU), skrovlig taggsvamp (VU), smalfotad taggsvamp (VU), dropptaggsvamp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