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som inkom 2025-01-08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7171640, E 640727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