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42347-2026 i Lycksele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