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dokument behandlar höga naturvärden i avverkningsanmälan A 20929-2025 i Lycksele kommun. Denna avverkningsanmälan inkom 2025-04-30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