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klagomål behandlar höga naturvärden i avverkningsanmälan A 37669-2024 i Lycksele kommun som inkom 2024-09-06 och omfattar 5,5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7170307, E 682320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