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smalfotad taggsvamp (VU), tajgataggsvamp (VU), blå taggsvamp (NT), dvärgbägarlav (NT), lunglav (NT), orange taggsvamp (NT), skrovellav (NT), skrovlig taggsvamp (NT), stjärntagging (NT), svart taggsvamp (NT), tallriska (NT), talltaggsvamp (NT), tretåig hackspett (NT, §4), vedflamlav (NT), videsparv (NT, §4), vitgrynig nållav (NT), dropptaggsvamp (S), luddlav (S), vedticka (S) och skogsödla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