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48782-2020 i Lycksele kommun</w:t>
      </w:r>
    </w:p>
    <w:p>
      <w:r>
        <w:t>Detta dokument behandlar höga naturvärden i avverkningsanmälan A 48782-2020 i Lycksele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